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AD53" w14:textId="77777777" w:rsidR="006C4980" w:rsidRDefault="006C4980" w:rsidP="006C49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Srčeko</w:t>
      </w:r>
    </w:p>
    <w:p w14:paraId="01D02877" w14:textId="77777777" w:rsidR="006C4980" w:rsidRDefault="006C4980" w:rsidP="006C49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Brodec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2a</w:t>
      </w:r>
    </w:p>
    <w:p w14:paraId="29AD1282" w14:textId="77777777" w:rsidR="006C4980" w:rsidRDefault="006C4980" w:rsidP="006C49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40316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Vratišinec</w:t>
      </w:r>
      <w:proofErr w:type="spellEnd"/>
    </w:p>
    <w:p w14:paraId="6FABBE52" w14:textId="77777777" w:rsidR="006C4980" w:rsidRDefault="006C4980" w:rsidP="006C49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 112-08/26-01/19</w:t>
      </w:r>
    </w:p>
    <w:p w14:paraId="2AB1505E" w14:textId="6BB7C7CB" w:rsidR="006C4980" w:rsidRDefault="006C4980" w:rsidP="006C49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URBROJ: 2109-80-01-26-2</w:t>
      </w:r>
    </w:p>
    <w:p w14:paraId="0EFCF2C3" w14:textId="77777777" w:rsidR="006C4980" w:rsidRDefault="006C4980" w:rsidP="006C49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F9CCBA" w14:textId="5D7E7AD7" w:rsidR="006C4980" w:rsidRDefault="006C4980" w:rsidP="006C49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Na temelju Odluke Upravnog vijeća Dječjeg vrtića Srčeko donese na 24. sjednici održane dana 27.kolovoza 2026. godine i članka 26. stavka 2. i 3. Zakona o predškolskom odgoju i obrazovanju (NN br. 10/97, 107/07, 94/13, 98/19, 57/22 i 101/23, 145/23, 145/24, 146/25 i 22/26), Zakona o radu (NN  br. 93/14, 127/17, 98/19, 151/22 i 64/23) i članka </w:t>
      </w:r>
      <w:r w:rsidR="00D60820">
        <w:rPr>
          <w:rFonts w:ascii="Times New Roman" w:eastAsia="Times New Roman" w:hAnsi="Times New Roman" w:cs="Times New Roman"/>
          <w:sz w:val="24"/>
          <w:szCs w:val="24"/>
        </w:rPr>
        <w:t xml:space="preserve">66. </w:t>
      </w:r>
      <w:r>
        <w:rPr>
          <w:rFonts w:ascii="Times New Roman" w:eastAsia="Times New Roman" w:hAnsi="Times New Roman" w:cs="Times New Roman"/>
          <w:sz w:val="24"/>
          <w:szCs w:val="24"/>
        </w:rPr>
        <w:t>Statuta Dječjeg vrtić</w:t>
      </w:r>
      <w:r w:rsidR="00D6082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Srčeko</w:t>
      </w:r>
      <w:r w:rsidR="00FF0C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dana 28.08.2026. raspisuje se</w:t>
      </w:r>
    </w:p>
    <w:p w14:paraId="422FC3A7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71AD78" w14:textId="77777777" w:rsidR="006C4980" w:rsidRDefault="006C4980" w:rsidP="006C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NATJEČAJ</w:t>
      </w:r>
    </w:p>
    <w:p w14:paraId="4D18993A" w14:textId="77777777" w:rsidR="006C4980" w:rsidRDefault="006C4980" w:rsidP="006C49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 zasnivanje radnog odnosa</w:t>
      </w:r>
    </w:p>
    <w:p w14:paraId="43BB2E98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F765F7" w14:textId="77777777" w:rsidR="006C4980" w:rsidRDefault="006C4980" w:rsidP="006C4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 radno mjesto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ODGOJITELJA/ ICE PREDŠKOLSKE DJECE</w:t>
      </w:r>
    </w:p>
    <w:p w14:paraId="740FB262" w14:textId="251DE4E4" w:rsidR="006C4980" w:rsidRDefault="006C4980" w:rsidP="006C4980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-1 (jedan) izvršitelj  m/ž na određeno puno radno vrijeme s probnim radom od 3 mjeseca</w:t>
      </w:r>
    </w:p>
    <w:p w14:paraId="193B4AF9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</w:p>
    <w:p w14:paraId="12B7DF31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Uvjeti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</w:t>
      </w:r>
    </w:p>
    <w:p w14:paraId="32FA1F23" w14:textId="77777777" w:rsidR="006C4980" w:rsidRDefault="006C4980" w:rsidP="006C4980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prema člancima 24. i 25. Zakona o predškolskom odgoju i obrazovanju, članku 2. stavku 1. Pravilnika o vrsti stručne spreme stručnih djelatnika te vrsti i stupnju stručne spreme ostalih djelatnika u vrtiću („Narodne novine“ broj 133/97). </w:t>
      </w:r>
    </w:p>
    <w:p w14:paraId="40894E5E" w14:textId="77777777" w:rsidR="006C4980" w:rsidRDefault="006C4980" w:rsidP="006C4980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903F04" w14:textId="77777777" w:rsidR="006C4980" w:rsidRDefault="006C4980" w:rsidP="006C4980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Razina obrazovanja:</w:t>
      </w:r>
    </w:p>
    <w:p w14:paraId="2ECE789C" w14:textId="77777777" w:rsidR="006C4980" w:rsidRDefault="006C4980" w:rsidP="006C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završen studij odgovarajuće vrste za rad na radnome mjestu odgojitelja, odnosno preddiplomski sveučilišni studij, preddiplomski stručni studij, studij kojim je stečena viša stručna sprema u skladu s ranijim propisima, diplomski sveučilišni studij, specijalistički diplomski stručni studij ranog i predškolskog odgoja.</w:t>
      </w:r>
    </w:p>
    <w:p w14:paraId="41F5D1C3" w14:textId="77777777" w:rsidR="006C4980" w:rsidRDefault="006C4980" w:rsidP="006C49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7CFE8F" w14:textId="77777777" w:rsidR="006C4980" w:rsidRDefault="006C4980" w:rsidP="006C49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 se na natječaj ne prijavi osoba koja ispunjava prethodne uvjete, na natječaju može biti izabrana osoba koja je završila učiteljski studij i to:  specijalistički diplomski stručni studij ili integrirani preddiplomski i diplomski studij ili četverogodišnji diplomski stručni studij primarnog obrazovanja, uz uvjet da u roku od dvije godine od dana zasnivanja radnog odnosa stekne kvalifikaciju odgojitelja temeljem priznavanja stečenih ishoda učenja na studiju za učitelja i razlike programa za dokvalifikaciju ili prekvalifikaciju učitelja u svrhu stjecanja kvalifikacije odgojitelja, sukladno članku 24. stavku 4. Zakona o predškolskom odgoju i obrazovanju.</w:t>
      </w:r>
    </w:p>
    <w:p w14:paraId="6C3E69D2" w14:textId="77777777" w:rsidR="006C4980" w:rsidRDefault="006C4980" w:rsidP="006C49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E8E22" w14:textId="77777777" w:rsidR="006C4980" w:rsidRDefault="006C4980" w:rsidP="006C4980">
      <w:pPr>
        <w:tabs>
          <w:tab w:val="left" w:pos="9540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natječaj se pod ravnopravnim uvjetima mogu prijaviti osobe oba spola.</w:t>
      </w:r>
    </w:p>
    <w:p w14:paraId="794F771B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Izrazi koji se koriste u ovom natječaju su neutralni i odnose se na muške i ženske osobe.</w:t>
      </w:r>
    </w:p>
    <w:p w14:paraId="78992EF5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AB596D" w14:textId="77777777" w:rsidR="006C4980" w:rsidRDefault="006C4980" w:rsidP="006C498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Kandidati zainteresirani za  radno mjesto odgojitelja m/ž trebaju uz vlastoručno potpisanu prijavu / zamolbu koja sadrži adresu stanovanja, kontakt broj, adresu elektronske pošte, dužni su priložiti još i preslike slijedećih dokumenata:</w:t>
      </w:r>
    </w:p>
    <w:p w14:paraId="73927E24" w14:textId="77777777" w:rsidR="006C4980" w:rsidRDefault="006C4980" w:rsidP="006C498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životopis</w:t>
      </w:r>
    </w:p>
    <w:p w14:paraId="55FE1939" w14:textId="77777777" w:rsidR="006C4980" w:rsidRDefault="006C4980" w:rsidP="006C498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dokaz o hrvatskom državljanstvu </w:t>
      </w:r>
    </w:p>
    <w:p w14:paraId="101A7A26" w14:textId="77777777" w:rsidR="006C4980" w:rsidRDefault="006C4980" w:rsidP="006C498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dokaz o stečenoj stručnoj spremi </w:t>
      </w:r>
    </w:p>
    <w:p w14:paraId="62CCC07F" w14:textId="77777777" w:rsidR="006C4980" w:rsidRDefault="006C4980" w:rsidP="006C498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položenom stručnom ispitu (nije uvjet)</w:t>
      </w:r>
    </w:p>
    <w:p w14:paraId="6401A6EB" w14:textId="77777777" w:rsidR="006C4980" w:rsidRDefault="006C4980" w:rsidP="006C498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dokaz o radnom stažu – ispis Elektroničkog zapisa o podacima evidentiranim u matičnoj evidenciji Hrvatskog zavoda za mirovinsko osiguranje ili Potvrda o podacima evidentiranim u matičnoj evidenciji Hrvatskog zavoda za mirovinsko osiguranje </w:t>
      </w:r>
    </w:p>
    <w:p w14:paraId="2E6D7CF5" w14:textId="77777777" w:rsidR="006C4980" w:rsidRDefault="006C4980" w:rsidP="006C4980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nepostojanju zapreka za zasnivanje radnog odnosa sukladno članku 25. Zakona o predškolskom odgoju i obrazovanju („Narodne novine“ broj 10/97, 107/07., 94/13. i 57/22.)</w:t>
      </w:r>
    </w:p>
    <w:p w14:paraId="395F98F3" w14:textId="77777777" w:rsidR="006C4980" w:rsidRDefault="006C4980" w:rsidP="006C4980">
      <w:pPr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uvjerenje nadležnog suda da se protiv kandidata ne vodi kazneni postupak (čl. 25. st. 2. Zakona o predškolskom odgoju i obrazovanju („Narodne novine“ broj 10/97, 107/07, 94/13, 98/19, 57/22, 101/23), ne starije 30 dana od dana objave natječaja</w:t>
      </w:r>
    </w:p>
    <w:p w14:paraId="237B62DE" w14:textId="77777777" w:rsidR="006C4980" w:rsidRDefault="006C4980" w:rsidP="006C498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uvjerenje nadležnog suda da se protiv kandidata ne vodi prekršajni postupak (čl. 25. st. 4. Zakona o predškolskom odgoju i obrazovanju („(„Narodne novine“ broj 10/97, 107/07, 94/13, 98/19, 57/22, 101/23), ne starije 30 dana od dana objave natječaja</w:t>
      </w:r>
    </w:p>
    <w:p w14:paraId="4F8CA827" w14:textId="77777777" w:rsidR="006C4980" w:rsidRDefault="006C4980" w:rsidP="006C4980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potvrda Hrvatskog zavoda za socijalni rad (prema mjestu stanovanja) da kandidatu nisu izrečene mjere iz članka 25. Zakona, ne starija 30 dana od dana objave natječaja</w:t>
      </w:r>
    </w:p>
    <w:p w14:paraId="621BC146" w14:textId="77777777" w:rsidR="006C4980" w:rsidRDefault="006C4980" w:rsidP="006C49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izjava kandidata o nepostojanju zapreka iz članka 25. Zakona za prijem u radni odnos (vlastoručno potpisana)</w:t>
      </w:r>
    </w:p>
    <w:p w14:paraId="5DD283DA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931D6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Ako kandidat/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ostvaruje pravo prednosti pri zapošljavanju prema posebnom zakonu, dužan/na je u prijavi pozvati se na to pravo i ima prednost u odnosu na ostale kandidat/kinje samo pod jednakim uvjetima. </w:t>
      </w:r>
    </w:p>
    <w:p w14:paraId="1199D150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F9332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ostvaruje pravo prednosti pri zapošljavanju dužan/na je uz prijavu na natječaj priložiti svu propisanu dokumentaciju odnosno dokaze prema posebnom zakonu.</w:t>
      </w:r>
    </w:p>
    <w:p w14:paraId="6BBEDAA6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70B51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Kandidati koji  mogu ostvariti pravo prednosti pri zapošljavanju sukladno članku 102. Zakona o hrvatskim braniteljima iz Domovinskog rata i članova njihovih obitelji (Narodne novine 121/17, 98/19. i 84/21.), članku 48.f Zakona o zaštiti vojnih i civilnih invalida rata (Narodne novine broj 33/92, 57/92, 77/92, 27/93, 58/93, 2/94, 76/94, 108/95, 108/96, 82/01, 103/03, 148/13 i 98/19), članku 9. Zakona o profesionalnoj rehabilitaciji i zapošljavanju osoba s invaliditetom (Narodne novine broj 157/13, 152/14, 39/18 i 32/20) dužni su se u prijavi na  natječaj pozvati na to pravo te imaju prednost u odnosu na ostale kandidate samo pod jednakim uvjetima.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</w:p>
    <w:p w14:paraId="3BD9E364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Kandidati koji se pozivaju na pravo prednosti pri zapošljavanju sukladno članku 9. Zakona o profesionalnoj rehabilitaciji i zapošljavanju osoba s invaliditetom, uz prijavu na natječaj dužni su, osim dokaza o ispunjavanju traženih uvjeta, priložiti i rješenje o utvrđenom invaliditetu, odnosno drugu javnu ispravu o invaliditetu, na temelju koje se osoba može upisati u očevidnik zaposlenih osoba s invaliditetom te dokaz iz kojeg je vidljivo na koji je način prestao radni odnos kod posljednjeg poslodavca (rješenje, ugovor, sporazum i sl.).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</w:r>
    </w:p>
    <w:p w14:paraId="30F53950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 koji se poziva na pravo prednosti pri zapošljavanju temeljem Zakona o hrvatskim braniteljima iz Domovinskog rata i članova njihovih obitelji (NN 121/17, 98/19, 84/21, 156/23) dužan je, pored dokaza o ispunjavanju traženih uvjeta, dostaviti sve potrebne dokaze iz članka 103. navedenog Zakona. Dokazi potrebni za ostvarivanje prava prednosti pri zapošljavanju dostupni su na internet stranici Ministarstva hrvatskih branitelja </w:t>
      </w:r>
      <w:hyperlink r:id="rId5">
        <w:r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</w:rPr>
          <w:t>https://branitelji.gov.hr/zaposljavanje-843/843</w:t>
        </w:r>
      </w:hyperlink>
      <w:r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</w:rPr>
        <w:br/>
      </w:r>
    </w:p>
    <w:p w14:paraId="4AA47E90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Kandidati koji se pozivaju na pravo prednosti pri zapošljavanju sukladno članku 48.f  Zakona o zaštiti vojnih i civilnih invalida rata, uz prijavu na  natječaj dužni su, osim dokaza o ispunjavanju traženih uvjeta, priložiti rješenje ili potvrdu o priznatom statusu iz koje je vidljivo spomenuto pravo, te dokaz iz kojeg je vidljivo na koji je način prestao radni odnos kod posljednjeg poslodavca (rješenje, ugovor, sporazum i sl.).</w:t>
      </w:r>
    </w:p>
    <w:p w14:paraId="2398459D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B34FB5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Dokaz o zdravstvenoj sposobnosti za obavljanje poslova radnog mjesta, elektronički zapis HZMO (dokaz o radnom stažu) te ostalu propisanu dokumentaciju u originalu ili ovjerenoj preslici dostavit će izabrani kandidat po dostavljenoj obavijesti o izboru, a prije zasnivanja radnog odnosa.</w:t>
      </w:r>
    </w:p>
    <w:p w14:paraId="3105AB05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EB79B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Prijave na natječaj s dokazima o ispunjavanju uvjeta dostavljaju se u zatvorenoj omotnici osobno ili poštom na adresu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Dječji vrtić „Srčeko“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Brodec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2a, 40316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Vratišinec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 naznakom „Natječaj za radno mjesto odgojitelj-NE OTVARATI“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roku od 8 (osam) dana od dana objave natječaja na internet stranicama Dječjeg vrtića Srčeko i Hrvatskog zavoda za zapošljavanje te oglasnim  pločama Dječjeg vrtića „Srčeko“ i Hrvatskog zavoda za zapošljavanje.</w:t>
      </w:r>
    </w:p>
    <w:p w14:paraId="35569884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5C64F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Natječaj se objavljuje od 28. Kolovoza 2026. godine do 05. rujna 2026.godine.</w:t>
      </w:r>
    </w:p>
    <w:p w14:paraId="0235B40C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48E0B0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Upravno vijeće Dječjeg vrtića Srčeko zadržava pravo poništavanja i ponovnog objavljivanja natječaja. Kandidati koji zadovoljavaju uvjetima natječaja mogu biti pozvani na testiranje o čemu će biti obaviješteni najmanje tri dana prije dana određenog za testiranje na mrežnoj stranici Dječjeg vrtića Srčeko. Ukoliko kandidat ne pristupi testiranju smatra se da je povukao svoju prijavu.</w:t>
      </w:r>
    </w:p>
    <w:p w14:paraId="43E09FD9" w14:textId="77777777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1257F" w14:textId="06E2B9BA" w:rsidR="006C4980" w:rsidRDefault="006C4980" w:rsidP="006C4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Prijavom na natječaj kandidati su izričito suglasni da Dječji vrtić Srčeko može prikupljati, koristiti i dalje obrađivati podatke u svrhu provedbe natječajnog postupka sukladno odredbama Opće uredbe o zaštiti podataka i Zakona o provedbi Opće uredbe o zaštiti osobnih podataka (NN 42/18). Podaci će biti obrađivani isključivo u svrhu natječaja.</w:t>
      </w:r>
    </w:p>
    <w:p w14:paraId="78E82E8F" w14:textId="77777777" w:rsidR="006C4980" w:rsidRDefault="006C4980" w:rsidP="006C4980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Nepotpune i nepravodobne prijave neće se razmatrati.</w:t>
      </w:r>
    </w:p>
    <w:p w14:paraId="7E4F1157" w14:textId="6F8A20EC" w:rsidR="006C4980" w:rsidRDefault="006C4980" w:rsidP="006C4980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Kandidati će </w:t>
      </w:r>
      <w:r w:rsidR="006825D8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o ishodu natječaja obavijestiti u zakonskom roku.</w:t>
      </w:r>
    </w:p>
    <w:p w14:paraId="74CEF4BA" w14:textId="61E18C0D" w:rsidR="00CB271C" w:rsidRDefault="00CB271C" w:rsidP="006C4980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Vratišincu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28. kolovoza 2026. godine</w:t>
      </w:r>
    </w:p>
    <w:p w14:paraId="5490A216" w14:textId="77777777" w:rsidR="00CB271C" w:rsidRDefault="006C4980" w:rsidP="006C4980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63C94C75" w14:textId="77777777" w:rsidR="00CB271C" w:rsidRDefault="00CB271C" w:rsidP="006C4980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93E4D" w14:textId="4A10619C" w:rsidR="006C4980" w:rsidRDefault="00CB271C" w:rsidP="006C4980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6C4980">
        <w:rPr>
          <w:rFonts w:ascii="Times New Roman" w:eastAsia="Times New Roman" w:hAnsi="Times New Roman" w:cs="Times New Roman"/>
          <w:sz w:val="24"/>
          <w:szCs w:val="24"/>
        </w:rPr>
        <w:t xml:space="preserve">           Upravno vijeće </w:t>
      </w:r>
    </w:p>
    <w:p w14:paraId="0CB7E804" w14:textId="77777777" w:rsidR="006C4980" w:rsidRDefault="006C4980" w:rsidP="006C4980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Dječjeg vrtića Srčeko</w:t>
      </w:r>
    </w:p>
    <w:p w14:paraId="064CA558" w14:textId="77777777" w:rsidR="006C4980" w:rsidRDefault="006C4980" w:rsidP="006C4980">
      <w:pPr>
        <w:spacing w:before="150" w:after="22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0D2E4" w14:textId="77777777" w:rsidR="006C4980" w:rsidRDefault="006C4980"/>
    <w:sectPr w:rsidR="006C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AF2"/>
    <w:multiLevelType w:val="multilevel"/>
    <w:tmpl w:val="F156373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942715"/>
    <w:multiLevelType w:val="multilevel"/>
    <w:tmpl w:val="1D442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80"/>
    <w:rsid w:val="000265AD"/>
    <w:rsid w:val="006825D8"/>
    <w:rsid w:val="006C4980"/>
    <w:rsid w:val="00CB271C"/>
    <w:rsid w:val="00D60820"/>
    <w:rsid w:val="00F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F57B"/>
  <w15:chartTrackingRefBased/>
  <w15:docId w15:val="{17C537FE-9161-4C3B-B04A-32E621DE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980"/>
    <w:pPr>
      <w:spacing w:line="252" w:lineRule="auto"/>
    </w:pPr>
    <w:rPr>
      <w:rFonts w:ascii="Calibri" w:eastAsia="Calibri" w:hAnsi="Calibri" w:cs="Calibri"/>
      <w:lang w:val="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Srčeko</dc:creator>
  <cp:keywords/>
  <dc:description/>
  <cp:lastModifiedBy>Dječji vrtić Srčeko</cp:lastModifiedBy>
  <cp:revision>5</cp:revision>
  <dcterms:created xsi:type="dcterms:W3CDTF">2026-08-28T04:17:00Z</dcterms:created>
  <dcterms:modified xsi:type="dcterms:W3CDTF">2026-08-28T10:44:00Z</dcterms:modified>
</cp:coreProperties>
</file>