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2F931" w14:textId="4A41634C" w:rsidR="00B23B65" w:rsidRPr="007D4CF8" w:rsidRDefault="00B23B65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Dječji vrtić </w:t>
      </w:r>
      <w:r w:rsidR="00566232" w:rsidRPr="007D4CF8">
        <w:rPr>
          <w:rFonts w:ascii="Times New Roman" w:hAnsi="Times New Roman" w:cs="Times New Roman"/>
          <w:b/>
          <w:bCs/>
          <w:sz w:val="24"/>
          <w:szCs w:val="24"/>
        </w:rPr>
        <w:t>Srčeko</w:t>
      </w:r>
    </w:p>
    <w:p w14:paraId="1CDEA7EB" w14:textId="1320299D" w:rsidR="00B23B65" w:rsidRPr="007D4CF8" w:rsidRDefault="00DD2195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Brodec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2a</w:t>
      </w:r>
    </w:p>
    <w:p w14:paraId="24DC910E" w14:textId="382AE6E4" w:rsidR="00B23B65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40316</w:t>
      </w:r>
      <w:r w:rsidR="00B23B65"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4CF8">
        <w:rPr>
          <w:rFonts w:ascii="Times New Roman" w:hAnsi="Times New Roman" w:cs="Times New Roman"/>
          <w:b/>
          <w:bCs/>
          <w:sz w:val="24"/>
          <w:szCs w:val="24"/>
        </w:rPr>
        <w:t>Vratišinec</w:t>
      </w:r>
      <w:proofErr w:type="spellEnd"/>
    </w:p>
    <w:p w14:paraId="02AA4430" w14:textId="77777777" w:rsidR="00566232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F1C3E" w14:textId="77777777" w:rsidR="00B23B65" w:rsidRPr="007D4CF8" w:rsidRDefault="00B23B65" w:rsidP="00B23B65">
      <w:pPr>
        <w:rPr>
          <w:rFonts w:ascii="Times New Roman" w:hAnsi="Times New Roman" w:cs="Times New Roman"/>
          <w:sz w:val="24"/>
          <w:szCs w:val="24"/>
        </w:rPr>
      </w:pPr>
    </w:p>
    <w:p w14:paraId="548B50E3" w14:textId="202F6AD7" w:rsidR="00B23B65" w:rsidRPr="007D4CF8" w:rsidRDefault="00B23B65" w:rsidP="004F0D66">
      <w:pPr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 xml:space="preserve">           Na temelju Odluke Upravnog vijeća Dječjeg vrtića </w:t>
      </w:r>
      <w:r w:rsidR="00566232" w:rsidRPr="007D4CF8">
        <w:rPr>
          <w:rFonts w:ascii="Times New Roman" w:hAnsi="Times New Roman" w:cs="Times New Roman"/>
          <w:sz w:val="24"/>
          <w:szCs w:val="24"/>
        </w:rPr>
        <w:t>Srčeko</w:t>
      </w:r>
      <w:r w:rsidR="008854DD"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 xml:space="preserve">od dana </w:t>
      </w:r>
      <w:r w:rsidR="002E4C31">
        <w:rPr>
          <w:rFonts w:ascii="Times New Roman" w:hAnsi="Times New Roman" w:cs="Times New Roman"/>
          <w:sz w:val="24"/>
          <w:szCs w:val="24"/>
        </w:rPr>
        <w:t>30</w:t>
      </w:r>
      <w:r w:rsidRPr="007D4CF8">
        <w:rPr>
          <w:rFonts w:ascii="Times New Roman" w:hAnsi="Times New Roman" w:cs="Times New Roman"/>
          <w:sz w:val="24"/>
          <w:szCs w:val="24"/>
        </w:rPr>
        <w:t xml:space="preserve">. </w:t>
      </w:r>
      <w:r w:rsidR="002E4C31">
        <w:rPr>
          <w:rFonts w:ascii="Times New Roman" w:hAnsi="Times New Roman" w:cs="Times New Roman"/>
          <w:sz w:val="24"/>
          <w:szCs w:val="24"/>
        </w:rPr>
        <w:t>rujna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202</w:t>
      </w:r>
      <w:r w:rsidR="00DD2195">
        <w:rPr>
          <w:rFonts w:ascii="Times New Roman" w:hAnsi="Times New Roman" w:cs="Times New Roman"/>
          <w:sz w:val="24"/>
          <w:szCs w:val="24"/>
        </w:rPr>
        <w:t>5.</w:t>
      </w:r>
      <w:r w:rsidRPr="007D4CF8">
        <w:rPr>
          <w:rFonts w:ascii="Times New Roman" w:hAnsi="Times New Roman" w:cs="Times New Roman"/>
          <w:sz w:val="24"/>
          <w:szCs w:val="24"/>
        </w:rPr>
        <w:t xml:space="preserve"> i članka 26. </w:t>
      </w:r>
      <w:r w:rsidR="00566232" w:rsidRPr="007D4CF8">
        <w:rPr>
          <w:rFonts w:ascii="Times New Roman" w:hAnsi="Times New Roman" w:cs="Times New Roman"/>
          <w:sz w:val="24"/>
          <w:szCs w:val="24"/>
        </w:rPr>
        <w:t>stavka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2. i 3. Zakona o predškolskom odgoju i obraz</w:t>
      </w:r>
      <w:r w:rsidR="004F0D66">
        <w:rPr>
          <w:rFonts w:ascii="Times New Roman" w:hAnsi="Times New Roman" w:cs="Times New Roman"/>
          <w:sz w:val="24"/>
          <w:szCs w:val="24"/>
        </w:rPr>
        <w:t>ovanju (NN 10/97, 107/07 ,94/13</w:t>
      </w:r>
      <w:r w:rsidRPr="007D4CF8">
        <w:rPr>
          <w:rFonts w:ascii="Times New Roman" w:hAnsi="Times New Roman" w:cs="Times New Roman"/>
          <w:sz w:val="24"/>
          <w:szCs w:val="24"/>
        </w:rPr>
        <w:t>,</w:t>
      </w:r>
      <w:r w:rsidR="004F0D66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98/19, 57/22 i 101/23, u daljnjem tekstu: Zakona) raspisuje se</w:t>
      </w:r>
    </w:p>
    <w:p w14:paraId="7FAAF08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B3420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NATJEČAJ</w:t>
      </w:r>
    </w:p>
    <w:p w14:paraId="036BA6D7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zasnivanje radnog odnosa</w:t>
      </w:r>
    </w:p>
    <w:p w14:paraId="53EC393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B7B73" w14:textId="3BFF7061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radno mjesto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="00DD2195">
        <w:rPr>
          <w:rFonts w:ascii="Times New Roman" w:hAnsi="Times New Roman" w:cs="Times New Roman"/>
          <w:b/>
          <w:bCs/>
          <w:sz w:val="24"/>
          <w:szCs w:val="24"/>
        </w:rPr>
        <w:t>pomoćni radnik za njegu, skrb i pratnju</w:t>
      </w:r>
    </w:p>
    <w:p w14:paraId="589BB268" w14:textId="5F008FD2" w:rsidR="00B23B65" w:rsidRPr="007D4CF8" w:rsidRDefault="00B23B65" w:rsidP="004F0D66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D4CF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D2195">
        <w:rPr>
          <w:rFonts w:ascii="Times New Roman" w:hAnsi="Times New Roman" w:cs="Times New Roman"/>
          <w:b/>
          <w:sz w:val="24"/>
          <w:szCs w:val="24"/>
        </w:rPr>
        <w:t>1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D2195">
        <w:rPr>
          <w:rFonts w:ascii="Times New Roman" w:hAnsi="Times New Roman" w:cs="Times New Roman"/>
          <w:b/>
          <w:sz w:val="24"/>
          <w:szCs w:val="24"/>
        </w:rPr>
        <w:t>jedan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DD2195">
        <w:rPr>
          <w:rFonts w:ascii="Times New Roman" w:hAnsi="Times New Roman" w:cs="Times New Roman"/>
          <w:b/>
          <w:sz w:val="24"/>
          <w:szCs w:val="24"/>
        </w:rPr>
        <w:t>izvršitelj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  m/ž na </w:t>
      </w:r>
      <w:r w:rsidR="002E4C31">
        <w:rPr>
          <w:rFonts w:ascii="Times New Roman" w:hAnsi="Times New Roman" w:cs="Times New Roman"/>
          <w:b/>
          <w:sz w:val="24"/>
          <w:szCs w:val="24"/>
        </w:rPr>
        <w:t>ne</w:t>
      </w:r>
      <w:r w:rsidRPr="007D4CF8">
        <w:rPr>
          <w:rFonts w:ascii="Times New Roman" w:hAnsi="Times New Roman" w:cs="Times New Roman"/>
          <w:b/>
          <w:sz w:val="24"/>
          <w:szCs w:val="24"/>
        </w:rPr>
        <w:t>određeno puno radno vrijeme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 xml:space="preserve"> s probnim radom od 3 mjeseca</w:t>
      </w:r>
    </w:p>
    <w:p w14:paraId="6818327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</w:p>
    <w:p w14:paraId="03560F80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Uvjeti</w:t>
      </w:r>
      <w:r w:rsidRPr="007D4CF8">
        <w:rPr>
          <w:rFonts w:ascii="Times New Roman" w:hAnsi="Times New Roman" w:cs="Times New Roman"/>
          <w:sz w:val="24"/>
          <w:szCs w:val="24"/>
        </w:rPr>
        <w:t xml:space="preserve">:                                           </w:t>
      </w:r>
    </w:p>
    <w:p w14:paraId="179D616B" w14:textId="20E8605E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prema člancima 24. i 25. Zakona o predškolskom odgoju i obrazovanju, članku 2. stavku 1. Pravilnika o vrsti stručne spreme stručnih djelatnika te vrsti i stupnju stručne spreme ostalih djelatnika u vrtiću („Narodne novine“ broj 133/97</w:t>
      </w:r>
      <w:r w:rsidR="004F0D66">
        <w:rPr>
          <w:rFonts w:ascii="Times New Roman" w:hAnsi="Times New Roman" w:cs="Times New Roman"/>
          <w:sz w:val="24"/>
          <w:szCs w:val="24"/>
        </w:rPr>
        <w:t>).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AEF707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78103" w14:textId="5AEF0CAD" w:rsidR="00B23B65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Razina obrazovanja:</w:t>
      </w:r>
    </w:p>
    <w:p w14:paraId="1FC62C94" w14:textId="77777777" w:rsidR="00DD2195" w:rsidRPr="007D4CF8" w:rsidRDefault="00DD219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F7A5D" w14:textId="44EC4716" w:rsidR="00DD2195" w:rsidRPr="00DD2195" w:rsidRDefault="00DD2195" w:rsidP="00DD219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2101C"/>
          <w:sz w:val="24"/>
          <w:szCs w:val="24"/>
          <w:lang w:eastAsia="hr-HR"/>
        </w:rPr>
      </w:pPr>
      <w:r w:rsidRPr="00DD2195">
        <w:rPr>
          <w:rFonts w:ascii="Times New Roman" w:eastAsia="Times New Roman" w:hAnsi="Times New Roman" w:cs="Times New Roman"/>
          <w:color w:val="12101C"/>
          <w:sz w:val="24"/>
          <w:szCs w:val="24"/>
          <w:lang w:eastAsia="hr-HR"/>
        </w:rPr>
        <w:t>kvalifikacija razine 4.1 stečena završetkom strukovnog obrazovanja u trajanju od tri godine</w:t>
      </w:r>
      <w:r w:rsidR="002E4C31">
        <w:rPr>
          <w:rFonts w:ascii="Times New Roman" w:eastAsia="Times New Roman" w:hAnsi="Times New Roman" w:cs="Times New Roman"/>
          <w:color w:val="12101C"/>
          <w:sz w:val="24"/>
          <w:szCs w:val="24"/>
          <w:lang w:eastAsia="hr-HR"/>
        </w:rPr>
        <w:t>, SSS</w:t>
      </w:r>
    </w:p>
    <w:p w14:paraId="4832E1A7" w14:textId="77777777" w:rsidR="00566232" w:rsidRPr="007D4CF8" w:rsidRDefault="00566232" w:rsidP="004F0D66">
      <w:pPr>
        <w:pStyle w:val="Default"/>
        <w:tabs>
          <w:tab w:val="left" w:pos="709"/>
        </w:tabs>
        <w:jc w:val="both"/>
      </w:pPr>
    </w:p>
    <w:p w14:paraId="72A69AEB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Na natječaj se pod ravnopravnim uvjetima mogu prijaviti osobe oba spola.</w:t>
      </w:r>
    </w:p>
    <w:p w14:paraId="7C920E4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Izrazi koji se koriste u ovom natječaju su neutralni i odnose se na muške i ženske osobe.</w:t>
      </w:r>
    </w:p>
    <w:p w14:paraId="0A3B6D3A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A080A" w14:textId="36EF2388" w:rsidR="00B23B65" w:rsidRPr="007D4CF8" w:rsidRDefault="00B23B65" w:rsidP="004F0D66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Kandidati zainteresirani za  radno mjesto </w:t>
      </w:r>
      <w:r w:rsidR="00DD2195">
        <w:rPr>
          <w:rFonts w:ascii="Times New Roman" w:hAnsi="Times New Roman" w:cs="Times New Roman"/>
          <w:b/>
          <w:bCs/>
          <w:sz w:val="24"/>
          <w:szCs w:val="24"/>
        </w:rPr>
        <w:t xml:space="preserve">pomoćnog radnika za njegu, skrb i pratnju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m/ž trebaju uz vlastoručno potpisanu prijavu </w:t>
      </w:r>
      <w:r w:rsidR="004F0D66">
        <w:rPr>
          <w:rFonts w:ascii="Times New Roman" w:hAnsi="Times New Roman" w:cs="Times New Roman"/>
          <w:b/>
          <w:bCs/>
          <w:sz w:val="24"/>
          <w:szCs w:val="24"/>
        </w:rPr>
        <w:t xml:space="preserve">/ zamolbu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koja sadrži</w:t>
      </w:r>
      <w:r w:rsidRPr="007D4CF8">
        <w:rPr>
          <w:rFonts w:ascii="Times New Roman" w:hAnsi="Times New Roman" w:cs="Times New Roman"/>
          <w:b/>
          <w:bCs/>
          <w:sz w:val="24"/>
          <w:szCs w:val="24"/>
          <w:lang w:eastAsia="hr-HR"/>
        </w:rPr>
        <w:t xml:space="preserve"> adresu stanovanja, kontakt broj, adresu elektronske pošte, dužni su priložiti preslike slijedećih dokumenata:</w:t>
      </w:r>
    </w:p>
    <w:p w14:paraId="5B73236D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životopis</w:t>
      </w:r>
    </w:p>
    <w:p w14:paraId="6B22E47C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hrvatskom državljanstvu </w:t>
      </w:r>
    </w:p>
    <w:p w14:paraId="34A46BB9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stečenoj stručnoj spremi </w:t>
      </w:r>
    </w:p>
    <w:p w14:paraId="0A731685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radnom stažu – ispis Elektroničkog zapisa o podacima evidentiranim u matičnoj evidenciji Hrvatskog zavoda za mirovinsko osiguranje ili Potvrda o podacima evidentiranim u matičnoj evidenciji Hrvatskog zavoda za mirovinsko osiguranje </w:t>
      </w:r>
    </w:p>
    <w:p w14:paraId="7C33A08A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nepostojanju zapreka za zasnivanje radnog odnosa sukladno članku 25. Zakona o predškolskom odgoju i obrazovanju („Narodne novine“ broj 10/97, 107/07., 94/13. i 57/22.)</w:t>
      </w:r>
    </w:p>
    <w:p w14:paraId="63A2BF1F" w14:textId="608B77B8" w:rsidR="00B23B65" w:rsidRPr="007D4CF8" w:rsidRDefault="00B23B65" w:rsidP="004F0D66">
      <w:pPr>
        <w:numPr>
          <w:ilvl w:val="1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kazneni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. 2. Zakona o predškolskom odgoju i obrazovanju 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)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, ne starije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30 dana 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od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dana objave natječaja</w:t>
      </w:r>
    </w:p>
    <w:p w14:paraId="758B052A" w14:textId="07FD01F2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prekršajni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>. 4. Zakona o predškolskom odgoju i obrazovanju („</w:t>
      </w:r>
      <w:r w:rsidR="004F0D66"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), ne starije 30 dana od dana objave natječaja</w:t>
      </w:r>
    </w:p>
    <w:p w14:paraId="71521497" w14:textId="77777777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lastRenderedPageBreak/>
        <w:t>potvrda Hrvatskog zavoda za socijalni rad (prema mjestu stanovanja) da kandidatu nisu izrečene mjere iz članka 25. Zakona, ne starija 30 dana od dana objave natječaja</w:t>
      </w:r>
    </w:p>
    <w:p w14:paraId="74ECDA44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izjava kandidata o nepostojanju zapreka iz članka 25. Zakona za prijem u radni odnos (vlastoručno potpisana)</w:t>
      </w:r>
    </w:p>
    <w:p w14:paraId="3288C85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447A997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Ako 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ostvaruje pravo prednosti pri zapošljavanju prema posebnom zakonu, dužan/na je u prijavi pozvati se na to pravo i ima prednost u odnosu na ostale kandidat/kinje samo pod jednakim uvjetima. </w:t>
      </w:r>
    </w:p>
    <w:p w14:paraId="369CB11D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2E5DEDE7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koji ostvaruje pravo prednosti pri zapošljavanju dužan/na je uz prijavu na natječaj priložiti svu propisanu dokumentaciju odnosno dokaze prema posebnom zakonu.</w:t>
      </w:r>
    </w:p>
    <w:p w14:paraId="647C8CE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19379ABF" w14:textId="65ED64F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  mogu ostvariti pravo prednosti pri zapošljavanju sukladno članku 102. Zakona o hrvatskim braniteljima iz Domovinskog rata i članova njihovih obitelji (Narodne novine 121/1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7, 98/19. i 84/21.), članku 48.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f Zakona o zaštiti vojnih i civilnih invalida rata (Narodne novine broj 33/92, 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57/92,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77/92, 27/93, 58/93, 2/94, 76/94, 108/95, 108/96, 82/01, 103/03, 148/13 i 98/19), članku 9. Zakona o profesionalnoj rehabilitaciji i zapošljavanju osoba s invaliditetom (Narodne novine broj 157/13, 152/14, 39/18 i 32/20) dužni su se u prijavi na  natječaj pozvati na to pravo te imaju prednost u odnosu na ostale kandidate samo pod jednakim uvjetima.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053856C6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 se pozivaju na pravo prednosti pri zapošljavanju sukladno članku 9. Zakona o profesionalnoj rehabilitaciji i zapošljavanju osoba s invaliditetom, uz prijavu na natječaj dužni su, osim dokaza o ispunjavanju traženih uvjeta, priložiti i rješenje o utvrđenom invaliditetu, odnosno drugu javnu ispravu o invaliditetu, na temelju koje se osoba može upisati u očevidnik zaposlenih osoba s invaliditetom te dokaz iz kojeg je vidljivo na koji je način prestao radni odnos kod posljednjeg poslodavca (rješenje, ugovor, sporazum i sl.).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5D65A50C" w14:textId="44F3AEFC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 koji se poziva na pravo prednosti pri zapošljavanju temeljem Zakona o hrvatskim braniteljima iz Domovinskog rata i članova njihovih obitelji (NN 121/17, 98/19, 84/21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, 156/23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) dužan je, pored dokaza o ispunjavanju traženih uvjeta, dostaviti sve potrebne dokaze iz članka 103. navedenog Zakona. Dokazi potrebni za ostvarivanje prava prednosti pri zapošljavanju dostupni su na internet stranici Ministarstva hrvatskih branitelja </w:t>
      </w:r>
      <w:hyperlink r:id="rId5" w:history="1">
        <w:r w:rsidRPr="007D4CF8">
          <w:rPr>
            <w:rFonts w:ascii="Times New Roman" w:eastAsia="Times New Roman" w:hAnsi="Times New Roman" w:cs="Times New Roman"/>
            <w:color w:val="337AB7"/>
            <w:sz w:val="24"/>
            <w:szCs w:val="24"/>
            <w:u w:val="single"/>
            <w:bdr w:val="none" w:sz="0" w:space="0" w:color="auto" w:frame="1"/>
            <w:lang w:eastAsia="hr-HR"/>
          </w:rPr>
          <w:t>https://branitelji.gov.hr/zaposljavanje-843/843</w:t>
        </w:r>
      </w:hyperlink>
      <w:r w:rsidRPr="007D4CF8">
        <w:rPr>
          <w:rFonts w:ascii="Times New Roman" w:eastAsia="Times New Roman" w:hAnsi="Times New Roman" w:cs="Times New Roman"/>
          <w:color w:val="00B0F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1F79A344" w14:textId="34437FE6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Kandidati koji se pozivaju na pravo prednosti pri zapošljavanju sukladno članku </w:t>
      </w:r>
      <w:smartTag w:uri="urn:schemas-microsoft-com:office:smarttags" w:element="metricconverter">
        <w:smartTagPr>
          <w:attr w:name="ProductID" w:val="48.f"/>
        </w:smartTagPr>
        <w:r w:rsidRPr="007D4CF8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lang w:eastAsia="hr-HR"/>
          </w:rPr>
          <w:t>48.f</w:t>
        </w:r>
      </w:smartTag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="00566232"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Zakona o zaštiti vojnih i civilnih invalida rata, uz prijavu na  natječaj dužni su, osim dokaza o ispunjavanju traženih uvjeta, priložiti rješenje ili potvrdu o priznatom statusu iz koje je vidljivo spomenuto pravo, te dokaz iz kojeg je vidljivo na koji je način prestao radni odnos kod posljednjeg poslodavca (rješenje, ugovor, sporazum i sl.).</w:t>
      </w:r>
    </w:p>
    <w:p w14:paraId="18791C61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942834F" w14:textId="18FAD3CE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Dokaz o zdravstvenoj sposobnosti za obavljanje poslova radnog mjesta, elektronički zapi</w:t>
      </w:r>
      <w:r w:rsidR="004F0D66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s HZMO (dokaz o radnom stažu) </w:t>
      </w: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te ostalu propisanu dokumentaciju u originalu ili ovjerenoj preslici dostavit će izabrani kandidat po dostavljenoj obavijesti o izboru, a prije zasnivanja radnog odnosa.</w:t>
      </w:r>
    </w:p>
    <w:p w14:paraId="206A547C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07B4783F" w14:textId="0907522E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Prijave na natječaj s dokazima o ispunjavanju uvjeta dostavljaju se u zatvorenoj omotnici osobno ili poštom na adresu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: Dječji vrtić „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“ </w:t>
      </w:r>
      <w:proofErr w:type="spellStart"/>
      <w:r w:rsidR="00DD2195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Brodec</w:t>
      </w:r>
      <w:proofErr w:type="spellEnd"/>
      <w:r w:rsidR="00DD2195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2a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, 4031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6 </w:t>
      </w:r>
      <w:proofErr w:type="spellStart"/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Vratišinec</w:t>
      </w:r>
      <w:proofErr w:type="spellEnd"/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, s naznakom „Natječaj za radno </w:t>
      </w:r>
      <w:r w:rsidR="007D4CF8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mjesto </w:t>
      </w:r>
      <w:r w:rsidR="00C57BD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</w:t>
      </w:r>
      <w:r w:rsidR="00DD2195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omoćni radnik za njegu, skrb i pratnju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-NE OTVARATI“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roku od 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osam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dana od dana objave natječaja na internet stranicama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>Hrvatskog zavoda za zapošljavanje te oglasnim  pločama Dječjeg vrtića „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“ i Hrvatskog zavoda za zapošljavanje.</w:t>
      </w:r>
    </w:p>
    <w:p w14:paraId="5417A4B9" w14:textId="77777777" w:rsidR="00CD1F38" w:rsidRPr="007D4CF8" w:rsidRDefault="00CD1F38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175B6D2" w14:textId="19B69B08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Natječaj se objavljuje od </w:t>
      </w:r>
      <w:r w:rsidR="00DD2195">
        <w:rPr>
          <w:rFonts w:ascii="Times New Roman" w:eastAsia="Times New Roman" w:hAnsi="Times New Roman" w:cs="Times New Roman"/>
          <w:sz w:val="24"/>
          <w:szCs w:val="24"/>
          <w:lang w:eastAsia="hr-HR"/>
        </w:rPr>
        <w:t>13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2E4C31">
        <w:rPr>
          <w:rFonts w:ascii="Times New Roman" w:eastAsia="Times New Roman" w:hAnsi="Times New Roman" w:cs="Times New Roman"/>
          <w:sz w:val="24"/>
          <w:szCs w:val="24"/>
          <w:lang w:eastAsia="hr-HR"/>
        </w:rPr>
        <w:t>listopada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 w:rsidR="00DD2195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do </w:t>
      </w:r>
      <w:r w:rsidR="00891666">
        <w:rPr>
          <w:rFonts w:ascii="Times New Roman" w:eastAsia="Times New Roman" w:hAnsi="Times New Roman" w:cs="Times New Roman"/>
          <w:sz w:val="24"/>
          <w:szCs w:val="24"/>
          <w:lang w:eastAsia="hr-HR"/>
        </w:rPr>
        <w:t>21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DD2195">
        <w:rPr>
          <w:rFonts w:ascii="Times New Roman" w:eastAsia="Times New Roman" w:hAnsi="Times New Roman" w:cs="Times New Roman"/>
          <w:sz w:val="24"/>
          <w:szCs w:val="24"/>
          <w:lang w:eastAsia="hr-HR"/>
        </w:rPr>
        <w:t>listopada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 w:rsidR="00DD2195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.godine.</w:t>
      </w:r>
    </w:p>
    <w:p w14:paraId="0BF3570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115E7EFD" w14:textId="197C5E0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Upravno vijeće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zadržava pravo poništavanja i ponovnog objavljivanja natječaja. Kandidati koji zadovoljavaju uvjetima natječaja mogu biti pozvani na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testiranje o čemu će biti obaviješteni najmanje tri dana prije dana određenog za testiranje na mrežnoj stranici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. Ukoliko kandidat ne pristupi testiranju smatra se da je povukao svoju prijavu.</w:t>
      </w:r>
    </w:p>
    <w:p w14:paraId="0837E3E1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DE4051" w14:textId="6DEE3BB1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Prijavom na natječaj kandidati su izričito  suglasni da Dječji vrtić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može prikupljati, koristiti i dalje obrađivati podatke u svrhu provedbe natječajnog postupka sukladno odredbama Opće uredbe o zaštiti podataka i Zakona o provedbi Opće uredbe o zaštiti osobnih podataka (NN 42/18). Podaci će biti obrađivani isključivo u svrhu natječaja i sva natječajna dokumentacija će po završetku natječaja biti uništena.</w:t>
      </w:r>
    </w:p>
    <w:p w14:paraId="300FD6DA" w14:textId="77777777" w:rsidR="00CD1F38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ar-SA"/>
        </w:rPr>
        <w:t>Nepotpune i nepravodobne prijave neće se razmatrati.</w:t>
      </w:r>
    </w:p>
    <w:p w14:paraId="6153F034" w14:textId="79117EA0" w:rsidR="004F0D66" w:rsidRDefault="00CD1F38" w:rsidP="004F0D66">
      <w:pPr>
        <w:suppressAutoHyphens/>
        <w:spacing w:before="150" w:after="225" w:line="324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Kandidati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će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ishodu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natječaja kandidate</w:t>
      </w:r>
      <w:r w:rsidRPr="007D4C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obavijestiti</w:t>
      </w:r>
      <w:r w:rsidRPr="007D4CF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zakonskom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>roku.</w:t>
      </w:r>
    </w:p>
    <w:p w14:paraId="2F33BF21" w14:textId="77777777" w:rsidR="00891666" w:rsidRPr="007D4CF8" w:rsidRDefault="00891666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E659E21" w14:textId="5F2F0409" w:rsidR="00DD2195" w:rsidRDefault="00DD2195" w:rsidP="00DD2195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Ravnatelji</w:t>
      </w:r>
      <w:r w:rsidR="00891666">
        <w:rPr>
          <w:rFonts w:ascii="Times New Roman" w:eastAsia="Times New Roman" w:hAnsi="Times New Roman" w:cs="Times New Roman"/>
          <w:sz w:val="24"/>
          <w:szCs w:val="24"/>
          <w:lang w:eastAsia="ar-SA"/>
        </w:rPr>
        <w:t>ca DV</w:t>
      </w:r>
    </w:p>
    <w:p w14:paraId="562B5C0D" w14:textId="07C55E64" w:rsidR="00891666" w:rsidRPr="007D4CF8" w:rsidRDefault="00891666" w:rsidP="00DD2195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Barbara Horvat</w:t>
      </w:r>
    </w:p>
    <w:p w14:paraId="3066E278" w14:textId="77777777" w:rsidR="00B23B65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60AEEC1" w14:textId="77777777" w:rsidR="00D56EB8" w:rsidRPr="007D4CF8" w:rsidRDefault="00D56EB8" w:rsidP="004F0D6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6EB8" w:rsidRPr="007D4CF8" w:rsidSect="00B23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09C49CA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FD80E74"/>
    <w:multiLevelType w:val="hybridMultilevel"/>
    <w:tmpl w:val="CF101544"/>
    <w:lvl w:ilvl="0" w:tplc="1FE602A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19D7E7D"/>
    <w:multiLevelType w:val="multilevel"/>
    <w:tmpl w:val="ABF20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B65"/>
    <w:rsid w:val="000579A3"/>
    <w:rsid w:val="001A0486"/>
    <w:rsid w:val="00246B57"/>
    <w:rsid w:val="00264E97"/>
    <w:rsid w:val="00270429"/>
    <w:rsid w:val="002A6C9A"/>
    <w:rsid w:val="002B59F3"/>
    <w:rsid w:val="002E4C31"/>
    <w:rsid w:val="00456643"/>
    <w:rsid w:val="00481100"/>
    <w:rsid w:val="004F0D66"/>
    <w:rsid w:val="00566232"/>
    <w:rsid w:val="007D4CF8"/>
    <w:rsid w:val="008854DD"/>
    <w:rsid w:val="00891666"/>
    <w:rsid w:val="00931685"/>
    <w:rsid w:val="00987215"/>
    <w:rsid w:val="00A4679A"/>
    <w:rsid w:val="00AF0327"/>
    <w:rsid w:val="00B23B65"/>
    <w:rsid w:val="00B359E9"/>
    <w:rsid w:val="00B67D06"/>
    <w:rsid w:val="00C401A5"/>
    <w:rsid w:val="00C57BDD"/>
    <w:rsid w:val="00CB0A6D"/>
    <w:rsid w:val="00CD1F38"/>
    <w:rsid w:val="00D56EB8"/>
    <w:rsid w:val="00DA60DF"/>
    <w:rsid w:val="00DD2195"/>
    <w:rsid w:val="00ED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43AED1"/>
  <w15:chartTrackingRefBased/>
  <w15:docId w15:val="{4F3C507C-3FAB-4973-AE94-7C5D3F3E9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B65"/>
    <w:pPr>
      <w:spacing w:line="252" w:lineRule="auto"/>
    </w:pPr>
    <w:rPr>
      <w:rFonts w:ascii="Calibri" w:eastAsia="Calibri" w:hAnsi="Calibri" w:cs="Calibri"/>
      <w:kern w:val="0"/>
      <w:lang w:val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uiPriority w:val="99"/>
    <w:rsid w:val="00B23B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hr-HR"/>
      <w14:ligatures w14:val="none"/>
    </w:rPr>
  </w:style>
  <w:style w:type="character" w:styleId="Hiperveza">
    <w:name w:val="Hyperlink"/>
    <w:basedOn w:val="Zadanifontodlomka"/>
    <w:uiPriority w:val="99"/>
    <w:rsid w:val="00B23B65"/>
    <w:rPr>
      <w:color w:val="0000FF"/>
      <w:u w:val="single"/>
    </w:rPr>
  </w:style>
  <w:style w:type="paragraph" w:styleId="StandardWeb">
    <w:name w:val="Normal (Web)"/>
    <w:basedOn w:val="Normal"/>
    <w:rsid w:val="00B23B65"/>
    <w:pPr>
      <w:spacing w:before="100" w:beforeAutospacing="1" w:after="100" w:afterAutospacing="1" w:line="240" w:lineRule="auto"/>
    </w:pPr>
    <w:rPr>
      <w:sz w:val="24"/>
      <w:szCs w:val="24"/>
      <w:lang w:eastAsia="hr-HR"/>
    </w:rPr>
  </w:style>
  <w:style w:type="paragraph" w:customStyle="1" w:styleId="box471270">
    <w:name w:val="box_471270"/>
    <w:basedOn w:val="Normal"/>
    <w:uiPriority w:val="99"/>
    <w:rsid w:val="00B23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ezproreda1">
    <w:name w:val="Bez proreda1"/>
    <w:rsid w:val="00B23B65"/>
    <w:pPr>
      <w:spacing w:after="0" w:line="240" w:lineRule="auto"/>
    </w:pPr>
    <w:rPr>
      <w:rFonts w:ascii="Calibri" w:eastAsia="Times New Roman" w:hAnsi="Calibri" w:cs="Calibri"/>
      <w:kern w:val="0"/>
      <w:lang w:val="hr-HR"/>
      <w14:ligatures w14:val="none"/>
    </w:rPr>
  </w:style>
  <w:style w:type="paragraph" w:styleId="Tijeloteksta">
    <w:name w:val="Body Text"/>
    <w:basedOn w:val="Normal"/>
    <w:link w:val="TijelotekstaChar"/>
    <w:uiPriority w:val="1"/>
    <w:qFormat/>
    <w:rsid w:val="00CD1F38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CD1F38"/>
    <w:rPr>
      <w:rFonts w:ascii="Times New Roman" w:eastAsia="Times New Roman" w:hAnsi="Times New Roman" w:cs="Times New Roman"/>
      <w:kern w:val="0"/>
      <w:sz w:val="24"/>
      <w:szCs w:val="24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 vrtić Jelenko</dc:creator>
  <cp:keywords/>
  <dc:description/>
  <cp:lastModifiedBy>Dječji vrtić Srčeko</cp:lastModifiedBy>
  <cp:revision>15</cp:revision>
  <cp:lastPrinted>2025-10-13T09:10:00Z</cp:lastPrinted>
  <dcterms:created xsi:type="dcterms:W3CDTF">2024-09-03T09:53:00Z</dcterms:created>
  <dcterms:modified xsi:type="dcterms:W3CDTF">2025-10-13T09:12:00Z</dcterms:modified>
</cp:coreProperties>
</file>