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2F931" w14:textId="4A41634C" w:rsidR="00B23B65" w:rsidRPr="007D4CF8" w:rsidRDefault="00B23B65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Dječji vrtić </w:t>
      </w:r>
      <w:r w:rsidR="00566232" w:rsidRPr="007D4CF8">
        <w:rPr>
          <w:rFonts w:ascii="Times New Roman" w:hAnsi="Times New Roman" w:cs="Times New Roman"/>
          <w:b/>
          <w:bCs/>
          <w:sz w:val="24"/>
          <w:szCs w:val="24"/>
        </w:rPr>
        <w:t>Srčeko</w:t>
      </w:r>
    </w:p>
    <w:p w14:paraId="1CDEA7EB" w14:textId="329054A7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Dr. Vinka Žganca 1</w:t>
      </w:r>
    </w:p>
    <w:p w14:paraId="24DC910E" w14:textId="382AE6E4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40316</w:t>
      </w:r>
      <w:r w:rsidR="00B23B65"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4CF8">
        <w:rPr>
          <w:rFonts w:ascii="Times New Roman" w:hAnsi="Times New Roman" w:cs="Times New Roman"/>
          <w:b/>
          <w:bCs/>
          <w:sz w:val="24"/>
          <w:szCs w:val="24"/>
        </w:rPr>
        <w:t>Vratišinec</w:t>
      </w:r>
      <w:proofErr w:type="spellEnd"/>
    </w:p>
    <w:p w14:paraId="02AA4430" w14:textId="77777777" w:rsidR="00566232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F1C3E" w14:textId="77777777" w:rsidR="00B23B65" w:rsidRPr="007D4CF8" w:rsidRDefault="00B23B65" w:rsidP="00B23B65">
      <w:pPr>
        <w:rPr>
          <w:rFonts w:ascii="Times New Roman" w:hAnsi="Times New Roman" w:cs="Times New Roman"/>
          <w:sz w:val="24"/>
          <w:szCs w:val="24"/>
        </w:rPr>
      </w:pPr>
    </w:p>
    <w:p w14:paraId="548B50E3" w14:textId="5430DD33" w:rsidR="00B23B65" w:rsidRPr="007D4CF8" w:rsidRDefault="00B23B65" w:rsidP="004F0D66">
      <w:pPr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 xml:space="preserve">           Na temelju Odluke Upravnog vijeća Dječjeg vrtića </w:t>
      </w:r>
      <w:r w:rsidR="00566232" w:rsidRPr="007D4CF8">
        <w:rPr>
          <w:rFonts w:ascii="Times New Roman" w:hAnsi="Times New Roman" w:cs="Times New Roman"/>
          <w:sz w:val="24"/>
          <w:szCs w:val="24"/>
        </w:rPr>
        <w:t>Srčeko</w:t>
      </w:r>
      <w:r w:rsidR="008854DD"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 xml:space="preserve">od dana </w:t>
      </w:r>
      <w:r w:rsidR="00566232" w:rsidRPr="007D4CF8">
        <w:rPr>
          <w:rFonts w:ascii="Times New Roman" w:hAnsi="Times New Roman" w:cs="Times New Roman"/>
          <w:sz w:val="24"/>
          <w:szCs w:val="24"/>
        </w:rPr>
        <w:t>2</w:t>
      </w:r>
      <w:r w:rsidRPr="007D4CF8">
        <w:rPr>
          <w:rFonts w:ascii="Times New Roman" w:hAnsi="Times New Roman" w:cs="Times New Roman"/>
          <w:sz w:val="24"/>
          <w:szCs w:val="24"/>
        </w:rPr>
        <w:t xml:space="preserve">. </w:t>
      </w:r>
      <w:r w:rsidR="00566232" w:rsidRPr="007D4CF8">
        <w:rPr>
          <w:rFonts w:ascii="Times New Roman" w:hAnsi="Times New Roman" w:cs="Times New Roman"/>
          <w:sz w:val="24"/>
          <w:szCs w:val="24"/>
        </w:rPr>
        <w:t>rujna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2024. i članka 26. </w:t>
      </w:r>
      <w:r w:rsidR="00566232" w:rsidRPr="007D4CF8">
        <w:rPr>
          <w:rFonts w:ascii="Times New Roman" w:hAnsi="Times New Roman" w:cs="Times New Roman"/>
          <w:sz w:val="24"/>
          <w:szCs w:val="24"/>
        </w:rPr>
        <w:t>stavka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2. i 3. Zakona o predškolskom odgoju i obraz</w:t>
      </w:r>
      <w:r w:rsidR="004F0D66">
        <w:rPr>
          <w:rFonts w:ascii="Times New Roman" w:hAnsi="Times New Roman" w:cs="Times New Roman"/>
          <w:sz w:val="24"/>
          <w:szCs w:val="24"/>
        </w:rPr>
        <w:t>ovanju (NN 10/97, 107/07 ,94/13</w:t>
      </w:r>
      <w:r w:rsidRPr="007D4CF8">
        <w:rPr>
          <w:rFonts w:ascii="Times New Roman" w:hAnsi="Times New Roman" w:cs="Times New Roman"/>
          <w:sz w:val="24"/>
          <w:szCs w:val="24"/>
        </w:rPr>
        <w:t>,</w:t>
      </w:r>
      <w:r w:rsidR="004F0D66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98/19, 57/22 i 101/23, u daljnjem tekstu: Zakona) raspisuje se</w:t>
      </w:r>
    </w:p>
    <w:p w14:paraId="7FAAF08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B3420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NATJEČAJ</w:t>
      </w:r>
    </w:p>
    <w:p w14:paraId="036BA6D7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zasnivanje radnog odnosa</w:t>
      </w:r>
    </w:p>
    <w:p w14:paraId="53EC393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B7B73" w14:textId="7C590E41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radno mjesto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ODGOJITELJA PREDŠKOLSKE DJECE</w:t>
      </w:r>
    </w:p>
    <w:p w14:paraId="589BB268" w14:textId="660583D5" w:rsidR="00B23B65" w:rsidRPr="007D4CF8" w:rsidRDefault="00B23B65" w:rsidP="004F0D66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D4CF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E22A3D">
        <w:rPr>
          <w:rFonts w:ascii="Times New Roman" w:hAnsi="Times New Roman" w:cs="Times New Roman"/>
          <w:b/>
          <w:sz w:val="24"/>
          <w:szCs w:val="24"/>
        </w:rPr>
        <w:t>3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E22A3D">
        <w:rPr>
          <w:rFonts w:ascii="Times New Roman" w:hAnsi="Times New Roman" w:cs="Times New Roman"/>
          <w:b/>
          <w:sz w:val="24"/>
          <w:szCs w:val="24"/>
        </w:rPr>
        <w:t>tri</w:t>
      </w:r>
      <w:r w:rsidRPr="007D4CF8">
        <w:rPr>
          <w:rFonts w:ascii="Times New Roman" w:hAnsi="Times New Roman" w:cs="Times New Roman"/>
          <w:b/>
          <w:sz w:val="24"/>
          <w:szCs w:val="24"/>
        </w:rPr>
        <w:t>) odgojitelj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>a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 m/ž na neodređeno puno radno vrijeme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 xml:space="preserve"> s probnim radom od 3 mjeseca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A6C9A" w:rsidRPr="007D4C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novootvoreni</w:t>
      </w:r>
      <w:r w:rsidRPr="007D4C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poslovi</w:t>
      </w:r>
    </w:p>
    <w:p w14:paraId="6818327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14:paraId="03560F80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Uvjeti</w:t>
      </w:r>
      <w:r w:rsidRPr="007D4CF8">
        <w:rPr>
          <w:rFonts w:ascii="Times New Roman" w:hAnsi="Times New Roman" w:cs="Times New Roman"/>
          <w:sz w:val="24"/>
          <w:szCs w:val="24"/>
        </w:rPr>
        <w:t xml:space="preserve">:                                           </w:t>
      </w:r>
    </w:p>
    <w:p w14:paraId="179D616B" w14:textId="20E8605E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prema člancima 24. i 25. Zakona o predškolskom odgoju i obrazovanju, članku 2. stavku 1. Pravilnika o vrsti stručne spreme stručnih djelatnika te vrsti i stupnju stručne spreme ostalih djelatnika u vrtiću („Narodne novine“ broj 133/97</w:t>
      </w:r>
      <w:r w:rsidR="004F0D66">
        <w:rPr>
          <w:rFonts w:ascii="Times New Roman" w:hAnsi="Times New Roman" w:cs="Times New Roman"/>
          <w:sz w:val="24"/>
          <w:szCs w:val="24"/>
        </w:rPr>
        <w:t>).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EF707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78103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Razina obrazovanja:</w:t>
      </w:r>
    </w:p>
    <w:p w14:paraId="1C2D3625" w14:textId="77777777" w:rsidR="00B23B65" w:rsidRPr="007D4CF8" w:rsidRDefault="00B23B65" w:rsidP="004F0D66">
      <w:pPr>
        <w:pStyle w:val="box471270"/>
        <w:numPr>
          <w:ilvl w:val="0"/>
          <w:numId w:val="1"/>
        </w:numPr>
        <w:shd w:val="clear" w:color="auto" w:fill="FFFFFF"/>
        <w:spacing w:before="0" w:beforeAutospacing="0" w:after="48" w:afterAutospacing="0"/>
        <w:jc w:val="both"/>
        <w:textAlignment w:val="baseline"/>
      </w:pPr>
      <w:r w:rsidRPr="007D4CF8">
        <w:t>završen studij odgovarajuće vrste za rad na radnome mjestu odgojitelja, odnosno preddiplomski sveučilišni studij, preddiplomski stručni studij, studij kojim je stečena viša stručna sprema u skladu s ranijim propisima, diplomski sveučilišni studij, specijalistički diplomski stručni studij ranog i predškolskog odgoja.</w:t>
      </w:r>
    </w:p>
    <w:p w14:paraId="7973ADCC" w14:textId="77777777" w:rsidR="00566232" w:rsidRPr="007D4CF8" w:rsidRDefault="00566232" w:rsidP="004F0D66">
      <w:pPr>
        <w:pStyle w:val="box471270"/>
        <w:shd w:val="clear" w:color="auto" w:fill="FFFFFF"/>
        <w:spacing w:before="0" w:beforeAutospacing="0" w:after="48" w:afterAutospacing="0"/>
        <w:jc w:val="both"/>
        <w:textAlignment w:val="baseline"/>
      </w:pPr>
    </w:p>
    <w:p w14:paraId="0D82EC0E" w14:textId="77777777" w:rsidR="00B23B65" w:rsidRPr="007D4CF8" w:rsidRDefault="00456643" w:rsidP="004F0D66">
      <w:pPr>
        <w:pStyle w:val="Default"/>
        <w:tabs>
          <w:tab w:val="left" w:pos="709"/>
        </w:tabs>
        <w:jc w:val="both"/>
      </w:pPr>
      <w:r w:rsidRPr="007D4CF8">
        <w:t>Ako se na natječaj ne prijavi osoba koja ispunjava prethodne uvjete, na natječaju može biti izabrana osoba koja je završila učiteljski studij i to:  specijalistički diplomski stručni studij ili integrirani preddiplomski i diplomski studij ili četverogodišnji diplomski stručni studij primarnog obrazovanja, uz uvjet da u roku od dvije godine od dana zasnivanja radnog odnosa stekne kvalifikaciju odgojitelja</w:t>
      </w:r>
      <w:r w:rsidR="008854DD" w:rsidRPr="007D4CF8">
        <w:t xml:space="preserve"> temeljem priznavanja stečenih ishoda učenja na studiju za učitelja i razlike programa za dokvalifikaciju ili prekvalifikaciju učitelja u svrhu stjecanja kvalifikacije odgojitelja, sukladno članku 24. stavku 4. Zakona o predškolskom odgoju i obrazovanju.</w:t>
      </w:r>
    </w:p>
    <w:p w14:paraId="4832E1A7" w14:textId="77777777" w:rsidR="00566232" w:rsidRPr="007D4CF8" w:rsidRDefault="00566232" w:rsidP="004F0D66">
      <w:pPr>
        <w:pStyle w:val="Default"/>
        <w:tabs>
          <w:tab w:val="left" w:pos="709"/>
        </w:tabs>
        <w:jc w:val="both"/>
      </w:pPr>
    </w:p>
    <w:p w14:paraId="72A69AEB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Na natječaj se pod ravnopravnim uvjetima mogu prijaviti osobe oba spola.</w:t>
      </w:r>
    </w:p>
    <w:p w14:paraId="7C920E4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Izrazi koji se koriste u ovom natječaju su neutralni i odnose se na muške i ženske osobe.</w:t>
      </w:r>
    </w:p>
    <w:p w14:paraId="0A3B6D3A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A080A" w14:textId="7255652D" w:rsidR="00B23B65" w:rsidRPr="007D4CF8" w:rsidRDefault="00B23B65" w:rsidP="004F0D66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Kandidati zainteresirani za  radno mjesto odgojitelja m/ž trebaju uz vlastoručno potpisanu prijavu </w:t>
      </w:r>
      <w:r w:rsidR="004F0D66">
        <w:rPr>
          <w:rFonts w:ascii="Times New Roman" w:hAnsi="Times New Roman" w:cs="Times New Roman"/>
          <w:b/>
          <w:bCs/>
          <w:sz w:val="24"/>
          <w:szCs w:val="24"/>
        </w:rPr>
        <w:t xml:space="preserve">/ zamolbu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koja sadrži</w:t>
      </w:r>
      <w:r w:rsidRPr="007D4CF8">
        <w:rPr>
          <w:rFonts w:ascii="Times New Roman" w:hAnsi="Times New Roman" w:cs="Times New Roman"/>
          <w:b/>
          <w:bCs/>
          <w:sz w:val="24"/>
          <w:szCs w:val="24"/>
          <w:lang w:eastAsia="hr-HR"/>
        </w:rPr>
        <w:t xml:space="preserve"> adresu stanovanja, kontakt broj, adresu elektronske pošte, dužni su priložiti preslike slijedećih dokumenata:</w:t>
      </w:r>
    </w:p>
    <w:p w14:paraId="5B73236D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životopis</w:t>
      </w:r>
    </w:p>
    <w:p w14:paraId="6B22E47C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hrvatskom državljanstvu </w:t>
      </w:r>
    </w:p>
    <w:p w14:paraId="34A46BB9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stečenoj stručnoj spremi </w:t>
      </w:r>
    </w:p>
    <w:p w14:paraId="22C569A8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položenom stručnom ispitu (nije uvjet)</w:t>
      </w:r>
    </w:p>
    <w:p w14:paraId="0A731685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lastRenderedPageBreak/>
        <w:t xml:space="preserve">dokaz o radnom stažu – ispis Elektroničkog zapisa o podacima evidentiranim u matičnoj evidenciji Hrvatskog zavoda za mirovinsko osiguranje ili Potvrda o podacima evidentiranim u matičnoj evidenciji Hrvatskog zavoda za mirovinsko osiguranje </w:t>
      </w:r>
    </w:p>
    <w:p w14:paraId="7C33A08A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nepostojanju zapreka za zasnivanje radnog odnosa sukladno članku 25. Zakona o predškolskom odgoju i obrazovanju („Narodne novine“ broj 10/97, 107/07., 94/13. i 57/22.)</w:t>
      </w:r>
    </w:p>
    <w:p w14:paraId="63A2BF1F" w14:textId="608B77B8" w:rsidR="00B23B65" w:rsidRPr="007D4CF8" w:rsidRDefault="00B23B65" w:rsidP="004F0D66">
      <w:pPr>
        <w:numPr>
          <w:ilvl w:val="1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kazneni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. 2. Zakona o predškolskom odgoju i obrazovanju 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)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, ne starije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30 dana 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od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dana objave natječaja</w:t>
      </w:r>
    </w:p>
    <w:p w14:paraId="758B052A" w14:textId="07FD01F2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prekršajni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>. 4. Zakona o predškolskom odgoju i obrazovanju („</w:t>
      </w:r>
      <w:r w:rsidR="004F0D66"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), ne starije 30 dana od dana objave natječaja</w:t>
      </w:r>
    </w:p>
    <w:p w14:paraId="71521497" w14:textId="77777777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potvrda Hrvatskog zavoda za socijalni rad (prema mjestu stanovanja) da kandidatu nisu izrečene mjere iz članka 25. Zakona, ne starija 30 dana od dana objave natječaja</w:t>
      </w:r>
    </w:p>
    <w:p w14:paraId="74ECDA44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izjava kandidata o nepostojanju zapreka iz članka 25. Zakona za prijem u radni odnos (vlastoručno potpisana)</w:t>
      </w:r>
    </w:p>
    <w:p w14:paraId="3288C85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447A997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Ako 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ostvaruje pravo prednosti pri zapošljavanju prema posebnom zakonu, dužan/na je u prijavi pozvati se na to pravo i ima prednost u odnosu na ostale kandidat/kinje samo pod jednakim uvjetima. </w:t>
      </w:r>
    </w:p>
    <w:p w14:paraId="369CB11D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2E5DEDE7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koji ostvaruje pravo prednosti pri zapošljavanju dužan/na je uz prijavu na natječaj priložiti svu propisanu dokumentaciju odnosno dokaze prema posebnom zakonu.</w:t>
      </w:r>
    </w:p>
    <w:p w14:paraId="647C8CE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19379ABF" w14:textId="65ED64F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  mogu ostvariti pravo prednosti pri zapošljavanju sukladno članku 102. Zakona o hrvatskim braniteljima iz Domovinskog rata i članova njihovih obitelji (Narodne novine 121/1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7, 98/19. i 84/21.), članku 48.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f Zakona o zaštiti vojnih i civilnih invalida rata (Narodne novine broj 33/92, 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57/92,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77/92, 27/93, 58/93, 2/94, 76/94, 108/95, 108/96, 82/01, 103/03, 148/13 i 98/19), članku 9. Zakona o profesionalnoj rehabilitaciji i zapošljavanju osoba s invaliditetom (Narodne novine broj 157/13, 152/14, 39/18 i 32/20) dužni su se u prijavi na  natječaj pozvati na to pravo te imaju prednost u odnosu na ostale kandidate samo pod jednakim uvjetima.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053856C6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 se pozivaju na pravo prednosti pri zapošljavanju sukladno članku 9. Zakona o profesionalnoj rehabilitaciji i zapošljavanju osoba s invaliditetom, uz prijavu na natječaj dužni su, osim dokaza o ispunjavanju traženih uvjeta, priložiti i rješenje o utvrđenom invaliditetu, odnosno drugu javnu ispravu o invaliditetu, na temelju koje se osoba može upisati u očevidnik zaposlenih osoba s invaliditetom te dokaz iz kojeg je vidljivo na koji je način prestao radni odnos kod posljednjeg poslodavca (rješenje, ugovor, sporazum i sl.).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5D65A50C" w14:textId="44F3AEFC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 koji se poziva na pravo prednosti pri zapošljavanju temeljem Zakona o hrvatskim braniteljima iz Domovinskog rata i članova njihovih obitelji (NN 121/17, 98/19, 84/21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, 156/23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) dužan je, pored dokaza o ispunjavanju traženih uvjeta, dostaviti sve potrebne dokaze iz članka 103. navedenog Zakona. Dokazi potrebni za ostvarivanje prava prednosti pri zapošljavanju dostupni su na internet stranici Ministarstva hrvatskih branitelja </w:t>
      </w:r>
      <w:hyperlink r:id="rId5" w:history="1">
        <w:r w:rsidRPr="007D4CF8"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7D4CF8">
        <w:rPr>
          <w:rFonts w:ascii="Times New Roman" w:eastAsia="Times New Roman" w:hAnsi="Times New Roman" w:cs="Times New Roman"/>
          <w:color w:val="00B0F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1F79A344" w14:textId="34437FE6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Kandidati koji se pozivaju na pravo prednosti pri zapošljavanju sukladno članku </w:t>
      </w:r>
      <w:smartTag w:uri="urn:schemas-microsoft-com:office:smarttags" w:element="metricconverter">
        <w:smartTagPr>
          <w:attr w:name="ProductID" w:val="48.f"/>
        </w:smartTagPr>
        <w:r w:rsidRPr="007D4CF8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lang w:eastAsia="hr-HR"/>
          </w:rPr>
          <w:t>48.f</w:t>
        </w:r>
      </w:smartTag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566232"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Zakona o zaštiti vojnih i civilnih invalida rata, uz prijavu na  natječaj dužni su, osim dokaza o ispunjavanju traženih uvjeta, priložiti rješenje ili potvrdu o priznatom statusu iz koje je vidljivo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lastRenderedPageBreak/>
        <w:t>spomenuto pravo, te dokaz iz kojeg je vidljivo na koji je način prestao radni odnos kod posljednjeg poslodavca (rješenje, ugovor, sporazum i sl.).</w:t>
      </w:r>
    </w:p>
    <w:p w14:paraId="18791C61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942834F" w14:textId="18FAD3CE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Dokaz o zdravstvenoj sposobnosti za obavljanje poslova radnog mjesta, elektronički zapi</w:t>
      </w:r>
      <w:r w:rsidR="004F0D66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s HZMO (dokaz o radnom stažu) </w:t>
      </w: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te ostalu propisanu dokumentaciju u originalu ili ovjerenoj preslici dostavit će izabrani kandidat po dostavljenoj obavijesti o izboru, a prije zasnivanja radnog odnosa.</w:t>
      </w:r>
    </w:p>
    <w:p w14:paraId="206A547C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07B4783F" w14:textId="5CC7E232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Prijave na natječaj s dokazima o ispunjavanju uvjeta dostavljaju se u zatvorenoj omotnici osobno ili poštom na adresu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: Dječji vrtić „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“ 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Dr. Vinka Žganca 1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, 4031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6 </w:t>
      </w:r>
      <w:proofErr w:type="spellStart"/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Vratišinec</w:t>
      </w:r>
      <w:proofErr w:type="spellEnd"/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s naznakom „Natječaj za radno </w:t>
      </w:r>
      <w:r w:rsidR="007D4CF8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mjesto 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odgojitelj-NE OTVARATI“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roku od 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osam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dana od dana objave natječaja na internet stranicama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Hrvatskog zavoda za zapošljavanje te oglasnim  pločama Dječjeg vrtića „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“ i Hrvatskog zavoda za zapošljavanje.</w:t>
      </w:r>
    </w:p>
    <w:p w14:paraId="5417A4B9" w14:textId="77777777" w:rsidR="00CD1F38" w:rsidRPr="007D4CF8" w:rsidRDefault="00CD1F38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175B6D2" w14:textId="28DF7F6D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Natječaj se objavljuje od </w:t>
      </w:r>
      <w:r w:rsidR="00E22A3D">
        <w:rPr>
          <w:rFonts w:ascii="Times New Roman" w:eastAsia="Times New Roman" w:hAnsi="Times New Roman" w:cs="Times New Roman"/>
          <w:sz w:val="24"/>
          <w:szCs w:val="24"/>
          <w:lang w:eastAsia="hr-HR"/>
        </w:rPr>
        <w:t>27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rujna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2024. godine do </w:t>
      </w:r>
      <w:r w:rsidR="00E22A3D">
        <w:rPr>
          <w:rFonts w:ascii="Times New Roman" w:eastAsia="Times New Roman" w:hAnsi="Times New Roman" w:cs="Times New Roman"/>
          <w:sz w:val="24"/>
          <w:szCs w:val="24"/>
          <w:lang w:eastAsia="hr-HR"/>
        </w:rPr>
        <w:t>04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E22A3D">
        <w:rPr>
          <w:rFonts w:ascii="Times New Roman" w:eastAsia="Times New Roman" w:hAnsi="Times New Roman" w:cs="Times New Roman"/>
          <w:sz w:val="24"/>
          <w:szCs w:val="24"/>
          <w:lang w:eastAsia="hr-HR"/>
        </w:rPr>
        <w:t>listopada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2024.godine.</w:t>
      </w:r>
    </w:p>
    <w:p w14:paraId="0BF3570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115E7EFD" w14:textId="197C5E0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Upravno vijeće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zadržava pravo poništavanja i ponovnog objavljivanja natječaja. Kandidati koji zadovoljavaju uvjetima natječaja mogu biti pozvani na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testiranje o čemu će biti obaviješteni najmanje tri dana prije dana određenog za testiranje na mrežnoj stranici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. Ukoliko kandidat ne pristupi testiranju smatra se da je povukao svoju prijavu.</w:t>
      </w:r>
    </w:p>
    <w:p w14:paraId="0837E3E1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DE4051" w14:textId="6DEE3BB1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Prijavom na natječaj kandidati su izričito  suglasni da Dječji vrtić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može prikupljati, koristiti i dalje obrađivati podatke u svrhu provedbe natječajnog postupka sukladno odredbama Opće uredbe o zaštiti podataka i Zakona o provedbi Opće uredbe o zaštiti osobnih podataka (NN 42/18). Podaci će biti obrađivani isključivo u svrhu natječaja i sva natječajna dokumentacija će po završetku natječaja biti uništena.</w:t>
      </w:r>
    </w:p>
    <w:p w14:paraId="300FD6DA" w14:textId="77777777" w:rsidR="00CD1F38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ar-SA"/>
        </w:rPr>
        <w:t>Nepotpune i nepravodobne prijave neće se razmatrati.</w:t>
      </w:r>
    </w:p>
    <w:p w14:paraId="17CB9614" w14:textId="257DAC9E" w:rsidR="00264E97" w:rsidRDefault="00CD1F38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hAnsi="Times New Roman" w:cs="Times New Roman"/>
          <w:sz w:val="24"/>
          <w:szCs w:val="24"/>
        </w:rPr>
        <w:t>Kandidati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će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ishodu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natječaja kandidate</w:t>
      </w:r>
      <w:r w:rsidRPr="007D4C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obavijestiti</w:t>
      </w:r>
      <w:r w:rsidRPr="007D4CF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zakonskom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>roku.</w:t>
      </w:r>
      <w:bookmarkStart w:id="0" w:name="_GoBack"/>
      <w:bookmarkEnd w:id="0"/>
    </w:p>
    <w:p w14:paraId="6153F034" w14:textId="77777777" w:rsidR="004F0D66" w:rsidRPr="007D4CF8" w:rsidRDefault="004F0D66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BD8920" w14:textId="496FBF2A" w:rsidR="00566232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Ravnateljica DV</w:t>
      </w:r>
    </w:p>
    <w:p w14:paraId="5F059535" w14:textId="2C5F2511" w:rsidR="00E22A3D" w:rsidRPr="007D4CF8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Barbara Horvat</w:t>
      </w:r>
    </w:p>
    <w:p w14:paraId="3066E278" w14:textId="77777777" w:rsidR="00B23B65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60AEEC1" w14:textId="77777777" w:rsidR="00D56EB8" w:rsidRPr="007D4CF8" w:rsidRDefault="00D56EB8" w:rsidP="004F0D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6EB8" w:rsidRPr="007D4CF8" w:rsidSect="00B23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209C49CA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D80E74"/>
    <w:multiLevelType w:val="hybridMultilevel"/>
    <w:tmpl w:val="CF101544"/>
    <w:lvl w:ilvl="0" w:tplc="1FE602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65"/>
    <w:rsid w:val="000579A3"/>
    <w:rsid w:val="00246B57"/>
    <w:rsid w:val="00264E97"/>
    <w:rsid w:val="00270429"/>
    <w:rsid w:val="002A6C9A"/>
    <w:rsid w:val="002B59F3"/>
    <w:rsid w:val="00456643"/>
    <w:rsid w:val="00481100"/>
    <w:rsid w:val="004F0D66"/>
    <w:rsid w:val="00566232"/>
    <w:rsid w:val="007D4CF8"/>
    <w:rsid w:val="008854DD"/>
    <w:rsid w:val="00931685"/>
    <w:rsid w:val="00987215"/>
    <w:rsid w:val="00A4679A"/>
    <w:rsid w:val="00AF0327"/>
    <w:rsid w:val="00B23B65"/>
    <w:rsid w:val="00B359E9"/>
    <w:rsid w:val="00B67D06"/>
    <w:rsid w:val="00C401A5"/>
    <w:rsid w:val="00CB0A6D"/>
    <w:rsid w:val="00CD1F38"/>
    <w:rsid w:val="00D56EB8"/>
    <w:rsid w:val="00DA60DF"/>
    <w:rsid w:val="00E22A3D"/>
    <w:rsid w:val="00ED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43AED1"/>
  <w15:chartTrackingRefBased/>
  <w15:docId w15:val="{4F3C507C-3FAB-4973-AE94-7C5D3F3E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B65"/>
    <w:pPr>
      <w:spacing w:line="252" w:lineRule="auto"/>
    </w:pPr>
    <w:rPr>
      <w:rFonts w:ascii="Calibri" w:eastAsia="Calibri" w:hAnsi="Calibri" w:cs="Calibri"/>
      <w:kern w:val="0"/>
      <w:lang w:val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uiPriority w:val="99"/>
    <w:rsid w:val="00B23B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hr-HR"/>
      <w14:ligatures w14:val="none"/>
    </w:rPr>
  </w:style>
  <w:style w:type="character" w:styleId="Hiperveza">
    <w:name w:val="Hyperlink"/>
    <w:basedOn w:val="Zadanifontodlomka"/>
    <w:uiPriority w:val="99"/>
    <w:rsid w:val="00B23B65"/>
    <w:rPr>
      <w:color w:val="0000FF"/>
      <w:u w:val="single"/>
    </w:rPr>
  </w:style>
  <w:style w:type="paragraph" w:styleId="StandardWeb">
    <w:name w:val="Normal (Web)"/>
    <w:basedOn w:val="Normal"/>
    <w:rsid w:val="00B23B65"/>
    <w:pPr>
      <w:spacing w:before="100" w:beforeAutospacing="1" w:after="100" w:afterAutospacing="1" w:line="240" w:lineRule="auto"/>
    </w:pPr>
    <w:rPr>
      <w:sz w:val="24"/>
      <w:szCs w:val="24"/>
      <w:lang w:eastAsia="hr-HR"/>
    </w:rPr>
  </w:style>
  <w:style w:type="paragraph" w:customStyle="1" w:styleId="box471270">
    <w:name w:val="box_471270"/>
    <w:basedOn w:val="Normal"/>
    <w:uiPriority w:val="99"/>
    <w:rsid w:val="00B23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rsid w:val="00B23B65"/>
    <w:pPr>
      <w:spacing w:after="0" w:line="240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paragraph" w:styleId="Tijeloteksta">
    <w:name w:val="Body Text"/>
    <w:basedOn w:val="Normal"/>
    <w:link w:val="TijelotekstaChar"/>
    <w:uiPriority w:val="1"/>
    <w:qFormat/>
    <w:rsid w:val="00CD1F38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CD1F38"/>
    <w:rPr>
      <w:rFonts w:ascii="Times New Roman" w:eastAsia="Times New Roman" w:hAnsi="Times New Roman" w:cs="Times New Roman"/>
      <w:kern w:val="0"/>
      <w:sz w:val="24"/>
      <w:szCs w:val="24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 vrtić Jelenko</dc:creator>
  <cp:keywords/>
  <dc:description/>
  <cp:lastModifiedBy>opcina vratisinec</cp:lastModifiedBy>
  <cp:revision>2</cp:revision>
  <dcterms:created xsi:type="dcterms:W3CDTF">2024-09-27T09:28:00Z</dcterms:created>
  <dcterms:modified xsi:type="dcterms:W3CDTF">2024-09-27T09:28:00Z</dcterms:modified>
</cp:coreProperties>
</file>